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A2" w:rsidRDefault="00FD4ECC" w:rsidP="00FD4ECC">
      <w:pPr>
        <w:jc w:val="center"/>
        <w:rPr>
          <w:rFonts w:ascii="Times New Roman" w:hAnsi="Times New Roman" w:cs="Times New Roman"/>
          <w:b/>
          <w:shadow/>
          <w:color w:val="C00000"/>
          <w:sz w:val="36"/>
          <w:u w:val="single"/>
        </w:rPr>
      </w:pPr>
      <w:r w:rsidRPr="00FD4ECC">
        <w:rPr>
          <w:rFonts w:ascii="Times New Roman" w:hAnsi="Times New Roman" w:cs="Times New Roman"/>
          <w:b/>
          <w:shadow/>
          <w:color w:val="C00000"/>
          <w:sz w:val="36"/>
          <w:u w:val="single"/>
        </w:rPr>
        <w:t>Curriculum Vitae (CV)</w:t>
      </w:r>
    </w:p>
    <w:p w:rsidR="00B56215" w:rsidRPr="00B56215" w:rsidRDefault="00B56215" w:rsidP="00FD4ECC">
      <w:pPr>
        <w:jc w:val="center"/>
        <w:rPr>
          <w:rFonts w:ascii="Times New Roman" w:hAnsi="Times New Roman" w:cs="Times New Roman"/>
          <w:b/>
          <w:shadow/>
          <w:color w:val="C00000"/>
          <w:sz w:val="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2160"/>
        <w:gridCol w:w="1107"/>
        <w:gridCol w:w="963"/>
        <w:gridCol w:w="1440"/>
        <w:gridCol w:w="2448"/>
      </w:tblGrid>
      <w:tr w:rsidR="00FD4ECC" w:rsidRPr="00FD4ECC" w:rsidTr="00F54AB3">
        <w:trPr>
          <w:trHeight w:val="576"/>
        </w:trPr>
        <w:tc>
          <w:tcPr>
            <w:tcW w:w="9576" w:type="dxa"/>
            <w:gridSpan w:val="6"/>
            <w:shd w:val="clear" w:color="auto" w:fill="FFFF00"/>
            <w:vAlign w:val="center"/>
          </w:tcPr>
          <w:p w:rsidR="00FD4ECC" w:rsidRPr="00F54AB3" w:rsidRDefault="00FD4ECC" w:rsidP="00F54AB3">
            <w:pP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54AB3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Personal information</w:t>
            </w:r>
          </w:p>
        </w:tc>
      </w:tr>
      <w:tr w:rsidR="00FD4ECC" w:rsidRPr="00FD4ECC" w:rsidTr="00F54AB3">
        <w:trPr>
          <w:trHeight w:val="576"/>
        </w:trPr>
        <w:tc>
          <w:tcPr>
            <w:tcW w:w="4725" w:type="dxa"/>
            <w:gridSpan w:val="3"/>
            <w:tcBorders>
              <w:right w:val="single" w:sz="4" w:space="0" w:color="auto"/>
            </w:tcBorders>
            <w:vAlign w:val="center"/>
          </w:tcPr>
          <w:p w:rsidR="00FD4ECC" w:rsidRPr="00FD4ECC" w:rsidRDefault="00FD4ECC" w:rsidP="00F54AB3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E1A73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First Name: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Fahimeh</w:t>
            </w:r>
            <w:proofErr w:type="spellEnd"/>
          </w:p>
        </w:tc>
        <w:tc>
          <w:tcPr>
            <w:tcW w:w="4851" w:type="dxa"/>
            <w:gridSpan w:val="3"/>
            <w:tcBorders>
              <w:left w:val="single" w:sz="4" w:space="0" w:color="auto"/>
            </w:tcBorders>
            <w:vAlign w:val="center"/>
          </w:tcPr>
          <w:p w:rsidR="00FD4ECC" w:rsidRPr="00FD4ECC" w:rsidRDefault="00FD4ECC" w:rsidP="00F54AB3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E1A73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Last Name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: </w:t>
            </w:r>
            <w:proofErr w:type="spellStart"/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Nikraftar</w:t>
            </w:r>
            <w:proofErr w:type="spellEnd"/>
          </w:p>
        </w:tc>
      </w:tr>
      <w:tr w:rsidR="00FD4ECC" w:rsidRPr="00FD4ECC" w:rsidTr="00F54AB3">
        <w:trPr>
          <w:trHeight w:val="576"/>
        </w:trPr>
        <w:tc>
          <w:tcPr>
            <w:tcW w:w="4725" w:type="dxa"/>
            <w:gridSpan w:val="3"/>
            <w:tcBorders>
              <w:right w:val="single" w:sz="4" w:space="0" w:color="auto"/>
            </w:tcBorders>
            <w:vAlign w:val="center"/>
          </w:tcPr>
          <w:p w:rsidR="00FD4ECC" w:rsidRPr="00FD4ECC" w:rsidRDefault="00FD4ECC" w:rsidP="00F54AB3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E1A73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Birthday: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December 1992</w:t>
            </w:r>
          </w:p>
        </w:tc>
        <w:tc>
          <w:tcPr>
            <w:tcW w:w="4851" w:type="dxa"/>
            <w:gridSpan w:val="3"/>
            <w:tcBorders>
              <w:left w:val="single" w:sz="4" w:space="0" w:color="auto"/>
            </w:tcBorders>
            <w:vAlign w:val="center"/>
          </w:tcPr>
          <w:p w:rsidR="00FD4ECC" w:rsidRPr="00FD4ECC" w:rsidRDefault="00FD4ECC" w:rsidP="00F54AB3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E1A73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Gender: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Female</w:t>
            </w:r>
          </w:p>
        </w:tc>
      </w:tr>
      <w:tr w:rsidR="00FD4ECC" w:rsidRPr="00FD4ECC" w:rsidTr="00F54AB3">
        <w:trPr>
          <w:trHeight w:val="576"/>
        </w:trPr>
        <w:tc>
          <w:tcPr>
            <w:tcW w:w="4725" w:type="dxa"/>
            <w:gridSpan w:val="3"/>
            <w:tcBorders>
              <w:right w:val="single" w:sz="4" w:space="0" w:color="auto"/>
            </w:tcBorders>
            <w:vAlign w:val="center"/>
          </w:tcPr>
          <w:p w:rsidR="00FD4ECC" w:rsidRPr="00FD4ECC" w:rsidRDefault="00FD4ECC" w:rsidP="00F54AB3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E1A73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Place of Birth: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Birjand</w:t>
            </w:r>
            <w:proofErr w:type="spellEnd"/>
          </w:p>
        </w:tc>
        <w:tc>
          <w:tcPr>
            <w:tcW w:w="4851" w:type="dxa"/>
            <w:gridSpan w:val="3"/>
            <w:tcBorders>
              <w:left w:val="single" w:sz="4" w:space="0" w:color="auto"/>
            </w:tcBorders>
            <w:vAlign w:val="center"/>
          </w:tcPr>
          <w:p w:rsidR="00FD4ECC" w:rsidRPr="00FD4ECC" w:rsidRDefault="00FD4ECC" w:rsidP="00F54AB3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E1A73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Language: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Persian</w:t>
            </w:r>
          </w:p>
        </w:tc>
      </w:tr>
      <w:tr w:rsidR="00FD4ECC" w:rsidRPr="00FD4ECC" w:rsidTr="00F54AB3">
        <w:trPr>
          <w:trHeight w:val="576"/>
        </w:trPr>
        <w:tc>
          <w:tcPr>
            <w:tcW w:w="9576" w:type="dxa"/>
            <w:gridSpan w:val="6"/>
            <w:vAlign w:val="center"/>
          </w:tcPr>
          <w:p w:rsidR="00FD4ECC" w:rsidRPr="00FD4ECC" w:rsidRDefault="00FD4ECC" w:rsidP="00F54AB3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E1A73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Specialization: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Medical-Surgical Master of  Nursing</w:t>
            </w:r>
          </w:p>
        </w:tc>
      </w:tr>
      <w:tr w:rsidR="00FD4ECC" w:rsidRPr="00FD4ECC" w:rsidTr="00F54AB3">
        <w:trPr>
          <w:trHeight w:val="576"/>
        </w:trPr>
        <w:tc>
          <w:tcPr>
            <w:tcW w:w="9576" w:type="dxa"/>
            <w:gridSpan w:val="6"/>
            <w:vAlign w:val="center"/>
          </w:tcPr>
          <w:p w:rsidR="00FD4ECC" w:rsidRDefault="00FD4ECC" w:rsidP="00F54AB3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E1A73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Department: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Nursing</w:t>
            </w:r>
          </w:p>
        </w:tc>
      </w:tr>
      <w:tr w:rsidR="00FD4ECC" w:rsidRPr="00FD4ECC" w:rsidTr="00F54AB3">
        <w:trPr>
          <w:trHeight w:val="576"/>
        </w:trPr>
        <w:tc>
          <w:tcPr>
            <w:tcW w:w="9576" w:type="dxa"/>
            <w:gridSpan w:val="6"/>
            <w:vAlign w:val="center"/>
          </w:tcPr>
          <w:p w:rsidR="00FD4ECC" w:rsidRDefault="00FD4ECC" w:rsidP="00F54AB3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E1A73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Faculty: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Birjand</w:t>
            </w:r>
            <w:proofErr w:type="spellEnd"/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University of Medical Sciences</w:t>
            </w:r>
          </w:p>
        </w:tc>
      </w:tr>
      <w:tr w:rsidR="00FD4ECC" w:rsidRPr="00FD4ECC" w:rsidTr="00F54AB3">
        <w:trPr>
          <w:trHeight w:val="576"/>
        </w:trPr>
        <w:tc>
          <w:tcPr>
            <w:tcW w:w="9576" w:type="dxa"/>
            <w:gridSpan w:val="6"/>
            <w:vAlign w:val="center"/>
          </w:tcPr>
          <w:p w:rsidR="00FD4ECC" w:rsidRDefault="00F54AB3" w:rsidP="00F54AB3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E1A73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Work address: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Ghaffari</w:t>
            </w:r>
            <w:proofErr w:type="spellEnd"/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street, </w:t>
            </w:r>
            <w:proofErr w:type="spellStart"/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Birjand</w:t>
            </w:r>
            <w:proofErr w:type="spellEnd"/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Iran</w:t>
            </w:r>
          </w:p>
        </w:tc>
      </w:tr>
      <w:tr w:rsidR="00F54AB3" w:rsidRPr="00FD4ECC" w:rsidTr="00F54AB3">
        <w:trPr>
          <w:trHeight w:val="576"/>
        </w:trPr>
        <w:tc>
          <w:tcPr>
            <w:tcW w:w="9576" w:type="dxa"/>
            <w:gridSpan w:val="6"/>
            <w:vAlign w:val="center"/>
          </w:tcPr>
          <w:p w:rsidR="00F54AB3" w:rsidRDefault="00F54AB3" w:rsidP="00F54AB3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2E1A73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Email: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Nikraftarf1992@gmail.com</w:t>
            </w:r>
          </w:p>
        </w:tc>
      </w:tr>
      <w:tr w:rsidR="00F54AB3" w:rsidRPr="00F54AB3" w:rsidTr="00F54AB3">
        <w:trPr>
          <w:trHeight w:val="576"/>
        </w:trPr>
        <w:tc>
          <w:tcPr>
            <w:tcW w:w="9576" w:type="dxa"/>
            <w:gridSpan w:val="6"/>
            <w:shd w:val="clear" w:color="auto" w:fill="FFFF00"/>
            <w:vAlign w:val="center"/>
          </w:tcPr>
          <w:p w:rsidR="00F54AB3" w:rsidRPr="00F54AB3" w:rsidRDefault="00F54AB3" w:rsidP="00F54AB3">
            <w:pPr>
              <w:rPr>
                <w:rFonts w:ascii="Times New Roman" w:hAnsi="Times New Roman" w:cs="Times New Roman"/>
                <w:b/>
                <w:shadow/>
                <w:color w:val="000000" w:themeColor="text1"/>
                <w:sz w:val="30"/>
                <w:szCs w:val="30"/>
              </w:rPr>
            </w:pPr>
            <w:r w:rsidRPr="00F54AB3">
              <w:rPr>
                <w:rFonts w:ascii="Times New Roman" w:hAnsi="Times New Roman" w:cs="Times New Roman"/>
                <w:b/>
                <w:shadow/>
                <w:color w:val="000000" w:themeColor="text1"/>
                <w:sz w:val="30"/>
                <w:szCs w:val="30"/>
              </w:rPr>
              <w:t>Education</w:t>
            </w:r>
          </w:p>
        </w:tc>
      </w:tr>
      <w:tr w:rsidR="00981CB7" w:rsidRPr="00F54AB3" w:rsidTr="00981CB7">
        <w:trPr>
          <w:trHeight w:val="576"/>
        </w:trPr>
        <w:tc>
          <w:tcPr>
            <w:tcW w:w="1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CB7" w:rsidRPr="00981CB7" w:rsidRDefault="00981CB7" w:rsidP="007B3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</w:pPr>
            <w:r w:rsidRPr="00981C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Degree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CB7" w:rsidRPr="00981CB7" w:rsidRDefault="00981CB7" w:rsidP="007B3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</w:pPr>
            <w:r w:rsidRPr="00981C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University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81CB7" w:rsidRPr="00981CB7" w:rsidRDefault="00981CB7" w:rsidP="007B3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</w:pPr>
            <w:r w:rsidRPr="00981C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Dates Attended</w:t>
            </w:r>
          </w:p>
        </w:tc>
      </w:tr>
      <w:tr w:rsidR="00981CB7" w:rsidRPr="00F54AB3" w:rsidTr="00981CB7">
        <w:trPr>
          <w:trHeight w:val="576"/>
        </w:trPr>
        <w:tc>
          <w:tcPr>
            <w:tcW w:w="1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CB7" w:rsidRPr="00AA52A9" w:rsidRDefault="00981CB7" w:rsidP="007B3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MS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CB7" w:rsidRPr="00AA52A9" w:rsidRDefault="00981CB7" w:rsidP="007B3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Mashhad University of Medical Sciences</w:t>
            </w: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Iran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81CB7" w:rsidRPr="00AA52A9" w:rsidRDefault="00981CB7" w:rsidP="007B3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2017-2019</w:t>
            </w:r>
          </w:p>
        </w:tc>
      </w:tr>
      <w:tr w:rsidR="00981CB7" w:rsidRPr="00F54AB3" w:rsidTr="00981CB7">
        <w:trPr>
          <w:trHeight w:val="576"/>
        </w:trPr>
        <w:tc>
          <w:tcPr>
            <w:tcW w:w="145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CB7" w:rsidRPr="00AA52A9" w:rsidRDefault="00981CB7" w:rsidP="007B3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BS</w:t>
            </w:r>
          </w:p>
        </w:tc>
        <w:tc>
          <w:tcPr>
            <w:tcW w:w="56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1CB7" w:rsidRPr="00AA52A9" w:rsidRDefault="00981CB7" w:rsidP="007B3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Mashhad</w:t>
            </w: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University of Medical Sciences</w:t>
            </w: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Iran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81CB7" w:rsidRPr="00AA52A9" w:rsidRDefault="00981CB7" w:rsidP="007B3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2013-2017</w:t>
            </w:r>
          </w:p>
        </w:tc>
      </w:tr>
      <w:tr w:rsidR="00981CB7" w:rsidRPr="00F54AB3" w:rsidTr="00981CB7">
        <w:trPr>
          <w:trHeight w:val="576"/>
        </w:trPr>
        <w:tc>
          <w:tcPr>
            <w:tcW w:w="9576" w:type="dxa"/>
            <w:gridSpan w:val="6"/>
            <w:shd w:val="clear" w:color="auto" w:fill="FFFF00"/>
            <w:vAlign w:val="center"/>
          </w:tcPr>
          <w:p w:rsidR="00981CB7" w:rsidRPr="00981CB7" w:rsidRDefault="00981CB7" w:rsidP="00981CB7">
            <w:pPr>
              <w:rPr>
                <w:rFonts w:ascii="Times New Roman" w:hAnsi="Times New Roman" w:cs="Times New Roman"/>
                <w:b/>
                <w:shadow/>
                <w:color w:val="000000" w:themeColor="text1"/>
                <w:sz w:val="30"/>
                <w:szCs w:val="30"/>
              </w:rPr>
            </w:pPr>
            <w:r w:rsidRPr="00981CB7">
              <w:rPr>
                <w:rFonts w:ascii="Times New Roman" w:hAnsi="Times New Roman" w:cs="Times New Roman"/>
                <w:b/>
                <w:shadow/>
                <w:sz w:val="30"/>
                <w:szCs w:val="30"/>
              </w:rPr>
              <w:t>Professional Experience</w:t>
            </w:r>
            <w:r w:rsidR="00697A50">
              <w:rPr>
                <w:rFonts w:ascii="Times New Roman" w:hAnsi="Times New Roman" w:cs="Times New Roman"/>
                <w:b/>
                <w:shadow/>
                <w:sz w:val="30"/>
                <w:szCs w:val="30"/>
              </w:rPr>
              <w:t>/ Collaborations</w:t>
            </w:r>
          </w:p>
        </w:tc>
      </w:tr>
      <w:tr w:rsidR="002E1A73" w:rsidRPr="00F54AB3" w:rsidTr="002E1A73">
        <w:trPr>
          <w:trHeight w:val="576"/>
        </w:trPr>
        <w:tc>
          <w:tcPr>
            <w:tcW w:w="36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A73" w:rsidRPr="002E1A73" w:rsidRDefault="002E1A73" w:rsidP="002E1A73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2E1A73">
              <w:rPr>
                <w:rFonts w:ascii="Times New Roman" w:hAnsi="Times New Roman" w:cs="Times New Roman"/>
                <w:b/>
                <w:sz w:val="28"/>
                <w:szCs w:val="30"/>
              </w:rPr>
              <w:t>Job Title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A73" w:rsidRPr="00981CB7" w:rsidRDefault="002E1A73" w:rsidP="007B3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</w:pPr>
            <w:r w:rsidRPr="00981C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Dates Attended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1A73" w:rsidRPr="002E1A73" w:rsidRDefault="002E1A73" w:rsidP="002E1A73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2E1A73">
              <w:rPr>
                <w:rFonts w:ascii="Times New Roman" w:hAnsi="Times New Roman" w:cs="Times New Roman"/>
                <w:b/>
                <w:sz w:val="28"/>
                <w:szCs w:val="30"/>
              </w:rPr>
              <w:t>Company</w:t>
            </w:r>
          </w:p>
        </w:tc>
      </w:tr>
      <w:tr w:rsidR="002E1A73" w:rsidRPr="00F54AB3" w:rsidTr="002E1A73">
        <w:trPr>
          <w:trHeight w:val="576"/>
        </w:trPr>
        <w:tc>
          <w:tcPr>
            <w:tcW w:w="36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A73" w:rsidRPr="00AA52A9" w:rsidRDefault="002E1A73" w:rsidP="002E1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sz w:val="26"/>
                <w:szCs w:val="26"/>
              </w:rPr>
              <w:t>Member of the patient and family self-care education committee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A73" w:rsidRPr="00AA52A9" w:rsidRDefault="002E1A73" w:rsidP="002E1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sz w:val="26"/>
                <w:szCs w:val="26"/>
              </w:rPr>
              <w:t>2014-present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1A73" w:rsidRPr="00AA52A9" w:rsidRDefault="002E1A73" w:rsidP="002E1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Mashhad University of Medical Sciences</w:t>
            </w: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Iran</w:t>
            </w:r>
          </w:p>
        </w:tc>
      </w:tr>
      <w:tr w:rsidR="002E1A73" w:rsidRPr="00F54AB3" w:rsidTr="002E1A73">
        <w:trPr>
          <w:trHeight w:val="576"/>
        </w:trPr>
        <w:tc>
          <w:tcPr>
            <w:tcW w:w="36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A73" w:rsidRPr="00AA52A9" w:rsidRDefault="002E1A73" w:rsidP="004B71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sz w:val="26"/>
                <w:szCs w:val="26"/>
              </w:rPr>
              <w:t>Executive Committee</w:t>
            </w:r>
            <w:r w:rsidR="004B716B">
              <w:rPr>
                <w:rFonts w:ascii="Times New Roman" w:hAnsi="Times New Roman" w:cs="Times New Roman"/>
                <w:sz w:val="26"/>
                <w:szCs w:val="26"/>
              </w:rPr>
              <w:t xml:space="preserve"> member</w:t>
            </w:r>
            <w:r w:rsidRPr="00AA52A9">
              <w:rPr>
                <w:rFonts w:ascii="Times New Roman" w:hAnsi="Times New Roman" w:cs="Times New Roman"/>
                <w:sz w:val="26"/>
                <w:szCs w:val="26"/>
              </w:rPr>
              <w:t xml:space="preserve"> of the 14</w:t>
            </w:r>
            <w:r w:rsidRPr="00AA52A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Pr="00AA52A9">
              <w:rPr>
                <w:rFonts w:ascii="Times New Roman" w:hAnsi="Times New Roman" w:cs="Times New Roman"/>
                <w:sz w:val="26"/>
                <w:szCs w:val="26"/>
              </w:rPr>
              <w:t xml:space="preserve"> National Congress of the Iranian Association of Medical Oncology and Hematology and Annual Cancer Nursing Conference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A73" w:rsidRPr="00AA52A9" w:rsidRDefault="002E1A73" w:rsidP="002E1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1A73" w:rsidRPr="00AA52A9" w:rsidRDefault="002E1A73" w:rsidP="007B3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Mashhad University of Medical Sciences, Iran</w:t>
            </w:r>
          </w:p>
        </w:tc>
      </w:tr>
      <w:tr w:rsidR="002E1A73" w:rsidRPr="00F54AB3" w:rsidTr="002E1A73">
        <w:trPr>
          <w:trHeight w:val="576"/>
        </w:trPr>
        <w:tc>
          <w:tcPr>
            <w:tcW w:w="36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A73" w:rsidRPr="002E1A73" w:rsidRDefault="002E1A73" w:rsidP="007B3545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2E1A73">
              <w:rPr>
                <w:rFonts w:ascii="Times New Roman" w:hAnsi="Times New Roman" w:cs="Times New Roman"/>
                <w:b/>
                <w:sz w:val="28"/>
                <w:szCs w:val="30"/>
              </w:rPr>
              <w:lastRenderedPageBreak/>
              <w:t>Job Title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A73" w:rsidRPr="00981CB7" w:rsidRDefault="002E1A73" w:rsidP="007B35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</w:pPr>
            <w:r w:rsidRPr="00981C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Dates Attended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1A73" w:rsidRPr="002E1A73" w:rsidRDefault="002E1A73" w:rsidP="007B3545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2E1A73">
              <w:rPr>
                <w:rFonts w:ascii="Times New Roman" w:hAnsi="Times New Roman" w:cs="Times New Roman"/>
                <w:b/>
                <w:sz w:val="28"/>
                <w:szCs w:val="30"/>
              </w:rPr>
              <w:t>Company</w:t>
            </w:r>
          </w:p>
        </w:tc>
      </w:tr>
      <w:tr w:rsidR="002E1A73" w:rsidRPr="00F54AB3" w:rsidTr="002E1A73">
        <w:trPr>
          <w:trHeight w:val="576"/>
        </w:trPr>
        <w:tc>
          <w:tcPr>
            <w:tcW w:w="36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A73" w:rsidRPr="00AA52A9" w:rsidRDefault="002E1A73" w:rsidP="000A7A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sz w:val="26"/>
                <w:szCs w:val="26"/>
              </w:rPr>
              <w:t>Patient education expert</w:t>
            </w:r>
            <w:r w:rsidR="000A7ABF" w:rsidRPr="00AA52A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(Student Work)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A73" w:rsidRPr="00AA52A9" w:rsidRDefault="002E1A73" w:rsidP="002E1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sz w:val="26"/>
                <w:szCs w:val="26"/>
              </w:rPr>
              <w:t>2016-2017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1A73" w:rsidRPr="00AA52A9" w:rsidRDefault="00537FC0" w:rsidP="007B3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Omid</w:t>
            </w:r>
            <w:proofErr w:type="spellEnd"/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Hospital, </w:t>
            </w: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Mashhad University of Medical Sciences, Iran</w:t>
            </w:r>
          </w:p>
        </w:tc>
      </w:tr>
      <w:tr w:rsidR="00AA52A9" w:rsidRPr="00F54AB3" w:rsidTr="002E1A73">
        <w:trPr>
          <w:trHeight w:val="576"/>
        </w:trPr>
        <w:tc>
          <w:tcPr>
            <w:tcW w:w="36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2A9" w:rsidRPr="00AA52A9" w:rsidRDefault="00AA52A9" w:rsidP="007B3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sz w:val="26"/>
                <w:szCs w:val="26"/>
              </w:rPr>
              <w:t>Co-teacher of patient and family education unit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2A9" w:rsidRPr="00AA52A9" w:rsidRDefault="00AA52A9" w:rsidP="007B3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sz w:val="26"/>
                <w:szCs w:val="26"/>
              </w:rPr>
              <w:t>2016-2019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52A9" w:rsidRPr="00AA52A9" w:rsidRDefault="00AA52A9" w:rsidP="007B35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Mashhad University of Medical Sciences, Iran</w:t>
            </w:r>
          </w:p>
        </w:tc>
      </w:tr>
      <w:tr w:rsidR="002E1A73" w:rsidRPr="00F54AB3" w:rsidTr="002E1A73">
        <w:trPr>
          <w:trHeight w:val="576"/>
        </w:trPr>
        <w:tc>
          <w:tcPr>
            <w:tcW w:w="36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A73" w:rsidRPr="00AA52A9" w:rsidRDefault="00537FC0" w:rsidP="002E1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sz w:val="26"/>
                <w:szCs w:val="26"/>
              </w:rPr>
              <w:t>PICU Nurse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A73" w:rsidRPr="00AA52A9" w:rsidRDefault="00537FC0" w:rsidP="002E1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1A73" w:rsidRPr="00AA52A9" w:rsidRDefault="00537FC0" w:rsidP="00537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sz w:val="26"/>
                <w:szCs w:val="26"/>
              </w:rPr>
              <w:t xml:space="preserve">Dr Sheikh Hospital, </w:t>
            </w: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Mashhad University of Medical Sciences, Iran</w:t>
            </w:r>
          </w:p>
        </w:tc>
      </w:tr>
      <w:tr w:rsidR="00537FC0" w:rsidRPr="00F54AB3" w:rsidTr="002E1A73">
        <w:trPr>
          <w:trHeight w:val="576"/>
        </w:trPr>
        <w:tc>
          <w:tcPr>
            <w:tcW w:w="36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7FC0" w:rsidRPr="00AA52A9" w:rsidRDefault="00537FC0" w:rsidP="000A7A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sz w:val="26"/>
                <w:szCs w:val="26"/>
              </w:rPr>
              <w:t>Research Expert</w:t>
            </w:r>
            <w:r w:rsidR="000A7ABF" w:rsidRPr="00AA52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A52A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A7ABF"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Student Work)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7FC0" w:rsidRPr="00AA52A9" w:rsidRDefault="00537FC0" w:rsidP="002E1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sz w:val="26"/>
                <w:szCs w:val="26"/>
              </w:rPr>
              <w:t>2017-2019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37FC0" w:rsidRPr="00AA52A9" w:rsidRDefault="000A7ABF" w:rsidP="00537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sz w:val="26"/>
                <w:szCs w:val="26"/>
              </w:rPr>
              <w:t>Evidence Based Care Journal</w:t>
            </w: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537FC0"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Mashhad University of Medical Sciences, Iran</w:t>
            </w:r>
          </w:p>
        </w:tc>
      </w:tr>
      <w:tr w:rsidR="00697A50" w:rsidRPr="00F54AB3" w:rsidTr="002E1A73">
        <w:trPr>
          <w:trHeight w:val="576"/>
        </w:trPr>
        <w:tc>
          <w:tcPr>
            <w:tcW w:w="36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A50" w:rsidRPr="00AA52A9" w:rsidRDefault="00697A50" w:rsidP="000A7A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697A50">
              <w:rPr>
                <w:rFonts w:ascii="Times New Roman" w:hAnsi="Times New Roman" w:cs="Times New Roman"/>
                <w:sz w:val="26"/>
                <w:szCs w:val="26"/>
              </w:rPr>
              <w:t>ember of brilliant talent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7A50" w:rsidRPr="00AA52A9" w:rsidRDefault="00697A50" w:rsidP="002E1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2013-2019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97A50" w:rsidRPr="00AA52A9" w:rsidRDefault="00697A50" w:rsidP="00537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Mashhad University of Medical Sciences</w:t>
            </w: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Iran</w:t>
            </w:r>
          </w:p>
        </w:tc>
      </w:tr>
      <w:tr w:rsidR="00AA52A9" w:rsidRPr="00F54AB3" w:rsidTr="002E1A73">
        <w:trPr>
          <w:trHeight w:val="576"/>
        </w:trPr>
        <w:tc>
          <w:tcPr>
            <w:tcW w:w="36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2A9" w:rsidRPr="00AA52A9" w:rsidRDefault="00AA52A9" w:rsidP="000A7A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sz w:val="26"/>
                <w:szCs w:val="26"/>
              </w:rPr>
              <w:t>Reviewer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2A9" w:rsidRPr="00AA52A9" w:rsidRDefault="00AA52A9" w:rsidP="002E1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sz w:val="26"/>
                <w:szCs w:val="26"/>
              </w:rPr>
              <w:t>2017- present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A52A9" w:rsidRPr="00AA52A9" w:rsidRDefault="00AA52A9" w:rsidP="00537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sz w:val="26"/>
                <w:szCs w:val="26"/>
              </w:rPr>
              <w:t>Evidence Based Care Journal</w:t>
            </w: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Mashhad University of Medical Sciences, Iran</w:t>
            </w:r>
          </w:p>
        </w:tc>
      </w:tr>
      <w:tr w:rsidR="00B56215" w:rsidRPr="00F54AB3" w:rsidTr="002E1A73">
        <w:trPr>
          <w:trHeight w:val="576"/>
        </w:trPr>
        <w:tc>
          <w:tcPr>
            <w:tcW w:w="361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215" w:rsidRPr="00AA52A9" w:rsidRDefault="00B56215" w:rsidP="00B562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sz w:val="26"/>
                <w:szCs w:val="26"/>
              </w:rPr>
              <w:t>Faculty member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215" w:rsidRPr="00AA52A9" w:rsidRDefault="00B56215" w:rsidP="002E1A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sz w:val="26"/>
                <w:szCs w:val="26"/>
              </w:rPr>
              <w:t>2019-present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56215" w:rsidRPr="00AA52A9" w:rsidRDefault="00B56215" w:rsidP="00537F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52A9">
              <w:rPr>
                <w:rFonts w:ascii="Times New Roman" w:hAnsi="Times New Roman" w:cs="Times New Roman"/>
                <w:sz w:val="26"/>
                <w:szCs w:val="26"/>
              </w:rPr>
              <w:t>Birjand</w:t>
            </w:r>
            <w:proofErr w:type="spellEnd"/>
            <w:r w:rsidRPr="00AA52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A52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University of Medical Sciences, Iran</w:t>
            </w:r>
          </w:p>
        </w:tc>
      </w:tr>
      <w:tr w:rsidR="00B56215" w:rsidRPr="00F54AB3" w:rsidTr="00B56215">
        <w:trPr>
          <w:trHeight w:val="576"/>
        </w:trPr>
        <w:tc>
          <w:tcPr>
            <w:tcW w:w="9576" w:type="dxa"/>
            <w:gridSpan w:val="6"/>
            <w:shd w:val="clear" w:color="auto" w:fill="FFFF00"/>
            <w:vAlign w:val="center"/>
          </w:tcPr>
          <w:p w:rsidR="00B56215" w:rsidRPr="00B56215" w:rsidRDefault="00B56215" w:rsidP="00B56215">
            <w:pPr>
              <w:rPr>
                <w:rFonts w:ascii="Times New Roman" w:hAnsi="Times New Roman" w:cs="Times New Roman"/>
                <w:b/>
                <w:shadow/>
                <w:sz w:val="30"/>
                <w:szCs w:val="30"/>
              </w:rPr>
            </w:pPr>
            <w:r w:rsidRPr="00B56215">
              <w:rPr>
                <w:rFonts w:ascii="Times New Roman" w:hAnsi="Times New Roman" w:cs="Times New Roman"/>
                <w:b/>
                <w:shadow/>
                <w:sz w:val="30"/>
                <w:szCs w:val="30"/>
              </w:rPr>
              <w:t>Research interests</w:t>
            </w:r>
          </w:p>
        </w:tc>
      </w:tr>
      <w:tr w:rsidR="00B56215" w:rsidRPr="00B56215" w:rsidTr="00B56215">
        <w:trPr>
          <w:trHeight w:val="576"/>
        </w:trPr>
        <w:tc>
          <w:tcPr>
            <w:tcW w:w="9576" w:type="dxa"/>
            <w:gridSpan w:val="6"/>
            <w:shd w:val="clear" w:color="auto" w:fill="FFFFFF" w:themeFill="background1"/>
            <w:vAlign w:val="center"/>
          </w:tcPr>
          <w:p w:rsidR="00B56215" w:rsidRPr="00AA52A9" w:rsidRDefault="00AA52A9" w:rsidP="00B56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52A9">
              <w:rPr>
                <w:rFonts w:ascii="Times New Roman" w:hAnsi="Times New Roman" w:cs="Times New Roman"/>
                <w:sz w:val="26"/>
                <w:szCs w:val="26"/>
              </w:rPr>
              <w:t>Nursing issues, Patient and family education</w:t>
            </w:r>
          </w:p>
        </w:tc>
      </w:tr>
      <w:tr w:rsidR="00AA52A9" w:rsidRPr="00B56215" w:rsidTr="00AA52A9">
        <w:trPr>
          <w:trHeight w:val="576"/>
        </w:trPr>
        <w:tc>
          <w:tcPr>
            <w:tcW w:w="9576" w:type="dxa"/>
            <w:gridSpan w:val="6"/>
            <w:shd w:val="clear" w:color="auto" w:fill="FFFF00"/>
            <w:vAlign w:val="center"/>
          </w:tcPr>
          <w:p w:rsidR="00AA52A9" w:rsidRPr="00B56215" w:rsidRDefault="00AA52A9" w:rsidP="007B3545">
            <w:pPr>
              <w:rPr>
                <w:rFonts w:ascii="Times New Roman" w:hAnsi="Times New Roman" w:cs="Times New Roman"/>
                <w:b/>
                <w:shadow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hadow/>
                <w:sz w:val="30"/>
                <w:szCs w:val="30"/>
              </w:rPr>
              <w:t>Publications</w:t>
            </w:r>
            <w:r w:rsidR="007C08BF">
              <w:rPr>
                <w:rFonts w:ascii="Times New Roman" w:hAnsi="Times New Roman" w:cs="Times New Roman"/>
                <w:b/>
                <w:shadow/>
                <w:sz w:val="30"/>
                <w:szCs w:val="30"/>
              </w:rPr>
              <w:t>/ Presentations</w:t>
            </w:r>
          </w:p>
        </w:tc>
      </w:tr>
      <w:tr w:rsidR="00AA52A9" w:rsidRPr="00B56215" w:rsidTr="00AA52A9">
        <w:trPr>
          <w:trHeight w:val="576"/>
        </w:trPr>
        <w:tc>
          <w:tcPr>
            <w:tcW w:w="9576" w:type="dxa"/>
            <w:gridSpan w:val="6"/>
            <w:shd w:val="clear" w:color="auto" w:fill="FFFFFF" w:themeFill="background1"/>
            <w:vAlign w:val="center"/>
          </w:tcPr>
          <w:p w:rsidR="00AA52A9" w:rsidRDefault="00C32055" w:rsidP="00C32055">
            <w:pPr>
              <w:spacing w:after="120"/>
              <w:jc w:val="both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AA52A9" w:rsidRPr="00AA52A9">
              <w:rPr>
                <w:rFonts w:ascii="Times New Roman" w:hAnsi="Times New Roman" w:cs="Times New Roman"/>
                <w:sz w:val="26"/>
                <w:szCs w:val="26"/>
              </w:rPr>
              <w:t>Zeraati</w:t>
            </w:r>
            <w:proofErr w:type="spellEnd"/>
            <w:r w:rsidR="00AA52A9" w:rsidRPr="00AA52A9">
              <w:rPr>
                <w:rFonts w:ascii="Times New Roman" w:hAnsi="Times New Roman" w:cs="Times New Roman"/>
                <w:sz w:val="26"/>
                <w:szCs w:val="26"/>
              </w:rPr>
              <w:t xml:space="preserve"> H, </w:t>
            </w:r>
            <w:proofErr w:type="spellStart"/>
            <w:r w:rsidR="00AA52A9" w:rsidRPr="00AA52A9">
              <w:rPr>
                <w:rFonts w:ascii="Times New Roman" w:hAnsi="Times New Roman" w:cs="Times New Roman"/>
                <w:sz w:val="26"/>
                <w:szCs w:val="26"/>
              </w:rPr>
              <w:t>Behnam</w:t>
            </w:r>
            <w:proofErr w:type="spellEnd"/>
            <w:r w:rsidR="00AA52A9" w:rsidRPr="00AA52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52A9" w:rsidRPr="00AA52A9">
              <w:rPr>
                <w:rFonts w:ascii="Times New Roman" w:hAnsi="Times New Roman" w:cs="Times New Roman"/>
                <w:sz w:val="26"/>
                <w:szCs w:val="26"/>
              </w:rPr>
              <w:t>Vashani</w:t>
            </w:r>
            <w:proofErr w:type="spellEnd"/>
            <w:r w:rsidR="00AA52A9" w:rsidRPr="00AA52A9">
              <w:rPr>
                <w:rFonts w:ascii="Times New Roman" w:hAnsi="Times New Roman" w:cs="Times New Roman"/>
                <w:sz w:val="26"/>
                <w:szCs w:val="26"/>
              </w:rPr>
              <w:t xml:space="preserve"> HR, </w:t>
            </w:r>
            <w:proofErr w:type="spellStart"/>
            <w:r w:rsidR="00AA52A9" w:rsidRPr="00AA52A9">
              <w:rPr>
                <w:rFonts w:ascii="Times New Roman" w:hAnsi="Times New Roman" w:cs="Times New Roman"/>
                <w:sz w:val="26"/>
                <w:szCs w:val="26"/>
              </w:rPr>
              <w:t>Rezaeian</w:t>
            </w:r>
            <w:proofErr w:type="spellEnd"/>
            <w:r w:rsidR="00AA52A9" w:rsidRPr="00AA52A9">
              <w:rPr>
                <w:rFonts w:ascii="Times New Roman" w:hAnsi="Times New Roman" w:cs="Times New Roman"/>
                <w:sz w:val="26"/>
                <w:szCs w:val="26"/>
              </w:rPr>
              <w:t xml:space="preserve"> A, </w:t>
            </w:r>
            <w:proofErr w:type="spellStart"/>
            <w:r w:rsidR="00AA52A9" w:rsidRPr="00AA52A9">
              <w:rPr>
                <w:rFonts w:ascii="Times New Roman" w:hAnsi="Times New Roman" w:cs="Times New Roman"/>
                <w:sz w:val="26"/>
                <w:szCs w:val="26"/>
              </w:rPr>
              <w:t>Abrishami</w:t>
            </w:r>
            <w:proofErr w:type="spellEnd"/>
            <w:r w:rsidR="00AA52A9" w:rsidRPr="00AA52A9">
              <w:rPr>
                <w:rFonts w:ascii="Times New Roman" w:hAnsi="Times New Roman" w:cs="Times New Roman"/>
                <w:sz w:val="26"/>
                <w:szCs w:val="26"/>
              </w:rPr>
              <w:t xml:space="preserve"> M, </w:t>
            </w:r>
            <w:proofErr w:type="spellStart"/>
            <w:r w:rsidR="00AA52A9" w:rsidRPr="00AA52A9">
              <w:rPr>
                <w:rFonts w:ascii="Times New Roman" w:hAnsi="Times New Roman" w:cs="Times New Roman"/>
                <w:sz w:val="26"/>
                <w:szCs w:val="26"/>
              </w:rPr>
              <w:t>Reihani</w:t>
            </w:r>
            <w:proofErr w:type="spellEnd"/>
            <w:r w:rsidR="00AA52A9" w:rsidRPr="00AA52A9">
              <w:rPr>
                <w:rFonts w:ascii="Times New Roman" w:hAnsi="Times New Roman" w:cs="Times New Roman"/>
                <w:sz w:val="26"/>
                <w:szCs w:val="26"/>
              </w:rPr>
              <w:t xml:space="preserve"> T, </w:t>
            </w:r>
            <w:proofErr w:type="spellStart"/>
            <w:r w:rsidR="00AA52A9" w:rsidRPr="00AA52A9">
              <w:rPr>
                <w:rFonts w:ascii="Times New Roman" w:hAnsi="Times New Roman" w:cs="Times New Roman"/>
                <w:sz w:val="26"/>
                <w:szCs w:val="26"/>
              </w:rPr>
              <w:t>Shoeibi</w:t>
            </w:r>
            <w:proofErr w:type="spellEnd"/>
            <w:r w:rsidR="00AA52A9" w:rsidRPr="00AA52A9">
              <w:rPr>
                <w:rFonts w:ascii="Times New Roman" w:hAnsi="Times New Roman" w:cs="Times New Roman"/>
                <w:sz w:val="26"/>
                <w:szCs w:val="26"/>
              </w:rPr>
              <w:t xml:space="preserve"> N, </w:t>
            </w:r>
            <w:proofErr w:type="spellStart"/>
            <w:r w:rsidR="00AA52A9" w:rsidRPr="00AA52A9">
              <w:rPr>
                <w:rFonts w:ascii="Times New Roman" w:hAnsi="Times New Roman" w:cs="Times New Roman"/>
                <w:sz w:val="26"/>
                <w:szCs w:val="26"/>
              </w:rPr>
              <w:t>Nikraftar</w:t>
            </w:r>
            <w:proofErr w:type="spellEnd"/>
            <w:r w:rsidR="00AA52A9" w:rsidRPr="00AA52A9">
              <w:rPr>
                <w:rFonts w:ascii="Times New Roman" w:hAnsi="Times New Roman" w:cs="Times New Roman"/>
                <w:sz w:val="26"/>
                <w:szCs w:val="26"/>
              </w:rPr>
              <w:t xml:space="preserve"> F. </w:t>
            </w:r>
            <w:r w:rsidR="00AA52A9" w:rsidRPr="00AA52A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CFCFC"/>
              </w:rPr>
              <w:t xml:space="preserve">Effect of multisensory stimulation on oxygen saturation in premature infants during eye examination. </w:t>
            </w:r>
            <w:r w:rsidR="00AA52A9" w:rsidRPr="00AA52A9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Evidence based Care Journal. 2014; 4(4): 7-16.</w:t>
            </w:r>
          </w:p>
          <w:p w:rsidR="00C32055" w:rsidRDefault="00C32055" w:rsidP="00C32055">
            <w:pPr>
              <w:spacing w:after="120"/>
              <w:jc w:val="both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-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Fatemeh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Heshmati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Nabavi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Seyed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Reza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Mazloom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Zohreh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Pourasmail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Siamak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Heidarbeigi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Javad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Mahmoudi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Vahid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Ghorbani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Seyedeh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Manijeh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Mehraban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Farideh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Fard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Imankhani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Parasto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Bayat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Maryam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Rezaei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Kakhki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Fahimeh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Nikraftar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Ali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Jahani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Rad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Sajjad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Mohammadzadeh</w:t>
            </w:r>
            <w:proofErr w:type="spellEnd"/>
            <w:r w:rsidRPr="00C32055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. Nursing students' participation in promoting self-care education programs to hospitalized patients: A strategy to strengthen and consolidate medical education. The first national conference on evidence-based education and the second national conference on the development of student participation in the education system: the Festival of Educational Fi</w:t>
            </w:r>
            <w:r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lms. Mashhad, </w:t>
            </w:r>
            <w:r w:rsidR="00E6746F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26-28 May</w:t>
            </w:r>
            <w:r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2015.</w:t>
            </w:r>
          </w:p>
          <w:p w:rsidR="004B716B" w:rsidRDefault="004B716B" w:rsidP="00C32055">
            <w:pPr>
              <w:spacing w:after="120"/>
              <w:jc w:val="both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-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Fatemeh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Heshmati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Nabavi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Zohreh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Pour</w:t>
            </w:r>
            <w:r w:rsid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esmaeil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T</w:t>
            </w:r>
            <w:r w:rsid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o</w:t>
            </w:r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ktam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Mikaniki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Razi</w:t>
            </w:r>
            <w:r w:rsid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a</w:t>
            </w:r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llah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D</w:t>
            </w:r>
            <w:r w:rsid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ehmardeh</w:t>
            </w:r>
            <w:proofErr w:type="spellEnd"/>
            <w:r w:rsid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Seyed</w:t>
            </w:r>
            <w:proofErr w:type="spellEnd"/>
            <w:r w:rsid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Amir Al-</w:t>
            </w:r>
            <w:proofErr w:type="spellStart"/>
            <w:r w:rsid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Dawood</w:t>
            </w:r>
            <w:proofErr w:type="spellEnd"/>
            <w:r w:rsid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Alireza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Islampour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Fatemeh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Kavousi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Sajjad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Mohammadzadeh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Sarhadi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Samira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Hosseini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Ali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Jahani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Rad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Fahimeh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Nik</w:t>
            </w:r>
            <w:r w:rsid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raftar</w:t>
            </w:r>
            <w:proofErr w:type="spellEnd"/>
            <w:r w:rsid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,</w:t>
            </w:r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Zeinab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Pahlavan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Sima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Oudi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Zohreh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Sezavarmanesh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Zahra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Khadem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Akram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Rabbani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Javadi</w:t>
            </w:r>
            <w:proofErr w:type="spellEnd"/>
            <w:r w:rsid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. </w:t>
            </w:r>
            <w:r w:rsidRPr="004B716B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Design, manufacture and evaluate multimedia self-care training products to improve the </w:t>
            </w:r>
            <w:r w:rsidRPr="004B716B">
              <w:rPr>
                <w:rFonts w:asciiTheme="majorBidi" w:hAnsiTheme="majorBidi" w:cstheme="majorBidi"/>
                <w:sz w:val="26"/>
                <w:szCs w:val="26"/>
                <w:lang w:bidi="fa-IR"/>
              </w:rPr>
              <w:lastRenderedPageBreak/>
              <w:t>quality of self-care training; Develop partnerships between the School of Nursing and Midwifery and educational hospitals</w:t>
            </w:r>
            <w:r w:rsid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. </w:t>
            </w:r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The second selected process in the field of educational products in the </w:t>
            </w:r>
            <w:r w:rsid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9</w:t>
            </w:r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th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Shahid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Motahari</w:t>
            </w:r>
            <w:proofErr w:type="spellEnd"/>
            <w:r w:rsidR="00D21F1A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Educational Festival</w:t>
            </w:r>
            <w:r w:rsid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, May 2016.</w:t>
            </w:r>
          </w:p>
          <w:p w:rsidR="00D21F1A" w:rsidRDefault="00D21F1A" w:rsidP="00C32055">
            <w:pPr>
              <w:spacing w:after="120"/>
              <w:jc w:val="both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-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Fatemeh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Heshmati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Nabavi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Monir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Ramezani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Zohreh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Pour</w:t>
            </w:r>
            <w:r>
              <w:rPr>
                <w:rFonts w:asciiTheme="majorBidi" w:hAnsiTheme="majorBidi" w:cstheme="majorBidi"/>
                <w:sz w:val="26"/>
                <w:szCs w:val="26"/>
                <w:lang w:bidi="fa-IR"/>
              </w:rPr>
              <w:t>esmaeil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T</w:t>
            </w:r>
            <w:r>
              <w:rPr>
                <w:rFonts w:asciiTheme="majorBidi" w:hAnsiTheme="majorBidi" w:cstheme="majorBidi"/>
                <w:sz w:val="26"/>
                <w:szCs w:val="26"/>
                <w:lang w:bidi="fa-IR"/>
              </w:rPr>
              <w:t>o</w:t>
            </w:r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ktam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Mikaniki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Maryam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Samimi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Kalat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Azadeh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Saki,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Arash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B</w:t>
            </w:r>
            <w:r>
              <w:rPr>
                <w:rFonts w:asciiTheme="majorBidi" w:hAnsiTheme="majorBidi" w:cstheme="majorBidi"/>
                <w:sz w:val="26"/>
                <w:szCs w:val="26"/>
                <w:lang w:bidi="fa-IR"/>
              </w:rPr>
              <w:t>eiraghi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Tusi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Parasto</w:t>
            </w:r>
            <w:r>
              <w:rPr>
                <w:rFonts w:asciiTheme="majorBidi" w:hAnsiTheme="majorBidi" w:cstheme="majorBidi"/>
                <w:sz w:val="26"/>
                <w:szCs w:val="26"/>
                <w:lang w:bidi="fa-IR"/>
              </w:rPr>
              <w:t>o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Bayat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Fahimeh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Nikraftar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Samira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Hosseini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Tayebeh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K</w:t>
            </w:r>
            <w:r>
              <w:rPr>
                <w:rFonts w:asciiTheme="majorBidi" w:hAnsiTheme="majorBidi" w:cstheme="majorBidi"/>
                <w:sz w:val="26"/>
                <w:szCs w:val="26"/>
                <w:lang w:bidi="fa-IR"/>
              </w:rPr>
              <w:t>am</w:t>
            </w:r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mi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Delaram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Kamali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, D</w:t>
            </w:r>
            <w:r>
              <w:rPr>
                <w:rFonts w:asciiTheme="majorBidi" w:hAnsiTheme="majorBidi" w:cstheme="majorBidi"/>
                <w:sz w:val="26"/>
                <w:szCs w:val="26"/>
                <w:lang w:bidi="fa-IR"/>
              </w:rPr>
              <w:t>o</w:t>
            </w:r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rsa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Rahimi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Hanieh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Meshkat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Saeedeh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Baghizadeh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Rangani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Alieh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Tazdeh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Somayeh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Behzad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Kermani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Kowsar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Fathi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Saeed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Ghadmagahi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Zahra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Khadem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Ali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Eshraghi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Hamid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Naderi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Sima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Oudi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6"/>
                <w:szCs w:val="26"/>
                <w:lang w:bidi="fa-IR"/>
              </w:rPr>
              <w:t>Aval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Maliheh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Shoja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Atefeh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Behboodifar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Akram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Rabbani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Javadi</w:t>
            </w:r>
            <w:proofErr w:type="spellEnd"/>
            <w:r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. </w:t>
            </w:r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Developing the participation of nursing students in improving the quality of services of Mashhad University of Medical Sciences Self-Care Committee: linking education and service, improving quality and satisfying the client</w:t>
            </w:r>
            <w:r>
              <w:rPr>
                <w:rFonts w:asciiTheme="majorBidi" w:hAnsiTheme="majorBidi" w:cstheme="majorBidi"/>
                <w:sz w:val="26"/>
                <w:szCs w:val="26"/>
                <w:lang w:bidi="fa-IR"/>
              </w:rPr>
              <w:t>.</w:t>
            </w:r>
            <w:r>
              <w:t xml:space="preserve"> </w:t>
            </w:r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The first selected process in the field of leadership and educational management in the 10th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Shahid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Motahari</w:t>
            </w:r>
            <w:proofErr w:type="spellEnd"/>
            <w:r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Educational Festival</w:t>
            </w:r>
            <w:r>
              <w:rPr>
                <w:rFonts w:asciiTheme="majorBidi" w:hAnsiTheme="majorBidi" w:cstheme="majorBidi"/>
                <w:sz w:val="26"/>
                <w:szCs w:val="26"/>
                <w:lang w:bidi="fa-IR"/>
              </w:rPr>
              <w:t>, May 2017.</w:t>
            </w:r>
          </w:p>
          <w:p w:rsidR="00D21F1A" w:rsidRDefault="00D21F1A" w:rsidP="00C32055">
            <w:pPr>
              <w:spacing w:after="120"/>
              <w:jc w:val="both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fa-IR"/>
              </w:rPr>
              <w:t>-</w:t>
            </w:r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Fatemeh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Heshmati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Nabavi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Monir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Ramezani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Zohreh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Pour</w:t>
            </w:r>
            <w:r w:rsidR="00C50FAB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esmaeil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T</w:t>
            </w:r>
            <w:r w:rsidR="00C50FAB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o</w:t>
            </w:r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ktam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Mikaniki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Maryam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Samimi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Kalat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Azadeh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Saki,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Arash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B</w:t>
            </w:r>
            <w:r w:rsidR="00C50FAB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eiraghi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Tusi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Parasto</w:t>
            </w:r>
            <w:r w:rsidR="00C50FAB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o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Bayat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Fahimeh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Nikraftar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Samira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Hosseini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Tayebeh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K</w:t>
            </w:r>
            <w:r w:rsidR="00C50FAB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am</w:t>
            </w:r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mi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Delaram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Kamali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, D</w:t>
            </w:r>
            <w:r w:rsidR="00C50FAB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o</w:t>
            </w:r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rsa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Rahimi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Hanieh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Meshkat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Saeedeh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Baghizadeh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Rangani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Alieh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Tazdeh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Somayeh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Behzad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Kermani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Kowsar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Fathi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Saeed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Ghadmagahi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Zahra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Khadem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Ali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Eshraghi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Hamid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Naderi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Sima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Oudi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Aval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Maliheh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Shoja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Atefeh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Behboodifar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,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Akram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Rabbani</w:t>
            </w:r>
            <w:proofErr w:type="spellEnd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D21F1A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Javadi</w:t>
            </w:r>
            <w:proofErr w:type="spellEnd"/>
            <w:r w:rsidR="00C50FAB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. </w:t>
            </w:r>
            <w:r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r w:rsidR="00C50FAB" w:rsidRPr="00C50FAB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Development of educational competencies of nursing students in improving the quality of services of the self-care committee of Mashhad University of Medical Sciences: the link between education and service</w:t>
            </w:r>
            <w:r w:rsidR="00C50FAB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.</w:t>
            </w:r>
            <w:r w:rsidR="00C50FAB">
              <w:t xml:space="preserve"> </w:t>
            </w:r>
            <w:r w:rsidR="00C50FAB" w:rsidRPr="00C50FAB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Selected National Process in the 18th Conference </w:t>
            </w:r>
            <w:r w:rsidR="00C50FAB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of</w:t>
            </w:r>
            <w:r w:rsidR="00C50FAB" w:rsidRPr="00C50FAB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Medical Education and </w:t>
            </w:r>
            <w:proofErr w:type="spellStart"/>
            <w:r w:rsidR="00C50FAB" w:rsidRPr="00C50FAB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Shahid</w:t>
            </w:r>
            <w:proofErr w:type="spellEnd"/>
            <w:r w:rsidR="00C50FAB" w:rsidRPr="00C50FAB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="00C50FAB" w:rsidRPr="00C50FAB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Motahari</w:t>
            </w:r>
            <w:proofErr w:type="spellEnd"/>
            <w:r w:rsidR="00C50FAB" w:rsidRPr="00C50FAB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Educational Festival</w:t>
            </w:r>
            <w:r w:rsidR="00C50FAB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, May 2017.</w:t>
            </w:r>
          </w:p>
          <w:p w:rsidR="00C32055" w:rsidRDefault="00C32055" w:rsidP="00E6746F">
            <w:pPr>
              <w:spacing w:after="120"/>
              <w:jc w:val="both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- </w:t>
            </w:r>
            <w:proofErr w:type="spellStart"/>
            <w:r w:rsidR="00E6746F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Nikraftar</w:t>
            </w:r>
            <w:proofErr w:type="spellEnd"/>
            <w:r w:rsidR="00E6746F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F, </w:t>
            </w:r>
            <w:proofErr w:type="spellStart"/>
            <w:r w:rsidR="00E6746F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Mikaniki</w:t>
            </w:r>
            <w:proofErr w:type="spellEnd"/>
            <w:r w:rsidR="00E6746F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T. </w:t>
            </w:r>
            <w:r w:rsidR="00E6746F" w:rsidRPr="00E6746F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Self-care Education Management from Structuring to Monitoring: The Experience of Self-Care Education Committee in Medical Faculty of Mashhad.</w:t>
            </w:r>
            <w:r w:rsidR="00E6746F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r w:rsidR="00E6746F" w:rsidRPr="00E6746F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Effective Management and Leadership Congress</w:t>
            </w:r>
            <w:r w:rsidR="00E6746F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. Tehran 11-13 Dec 2018.</w:t>
            </w:r>
          </w:p>
          <w:p w:rsidR="0035735C" w:rsidRDefault="0035735C" w:rsidP="00E6746F">
            <w:pPr>
              <w:spacing w:after="120"/>
              <w:jc w:val="both"/>
              <w:rPr>
                <w:rFonts w:asciiTheme="majorBidi" w:hAnsiTheme="majorBidi" w:cstheme="majorBidi"/>
                <w:sz w:val="26"/>
                <w:szCs w:val="26"/>
                <w:lang w:bidi="fa-I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- </w:t>
            </w:r>
            <w:proofErr w:type="spellStart"/>
            <w:r w:rsidRPr="0035735C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Heshmati</w:t>
            </w:r>
            <w:proofErr w:type="spellEnd"/>
            <w:r w:rsidRPr="0035735C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35735C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navabi</w:t>
            </w:r>
            <w:proofErr w:type="spellEnd"/>
            <w:r w:rsidRPr="0035735C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M, </w:t>
            </w:r>
            <w:proofErr w:type="spellStart"/>
            <w:r w:rsidRPr="0035735C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Zahediyan</w:t>
            </w:r>
            <w:proofErr w:type="spellEnd"/>
            <w:r w:rsidRPr="0035735C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M, </w:t>
            </w:r>
            <w:proofErr w:type="spellStart"/>
            <w:r w:rsidRPr="0035735C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Heshmati</w:t>
            </w:r>
            <w:proofErr w:type="spellEnd"/>
            <w:r w:rsidRPr="0035735C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proofErr w:type="spellStart"/>
            <w:r w:rsidRPr="0035735C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navabi</w:t>
            </w:r>
            <w:proofErr w:type="spellEnd"/>
            <w:r w:rsidRPr="0035735C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F, </w:t>
            </w:r>
            <w:proofErr w:type="spellStart"/>
            <w:r w:rsidRPr="0035735C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Nikraftar</w:t>
            </w:r>
            <w:proofErr w:type="spellEnd"/>
            <w:r w:rsidRPr="0035735C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F. The responsibility of the physician to provide training to patients from the point of view of </w:t>
            </w:r>
            <w:proofErr w:type="spellStart"/>
            <w:r w:rsidRPr="0035735C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Imamieh</w:t>
            </w:r>
            <w:proofErr w:type="spellEnd"/>
            <w:r w:rsidRPr="0035735C"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jurisprudence.</w:t>
            </w:r>
            <w:r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 </w:t>
            </w:r>
            <w:r w:rsidRPr="0035735C">
              <w:rPr>
                <w:rFonts w:asciiTheme="majorBidi" w:hAnsiTheme="majorBidi" w:cstheme="majorBidi"/>
                <w:sz w:val="26"/>
                <w:szCs w:val="26"/>
                <w:lang w:bidi="fa-IR"/>
              </w:rPr>
              <w:t>Quarterly Journal of Nursing Management</w:t>
            </w:r>
            <w:r>
              <w:rPr>
                <w:rFonts w:asciiTheme="majorBidi" w:hAnsiTheme="majorBidi" w:cstheme="majorBidi"/>
                <w:sz w:val="26"/>
                <w:szCs w:val="26"/>
                <w:lang w:bidi="fa-IR"/>
              </w:rPr>
              <w:t>. 2019; 8 (1): 40-46.</w:t>
            </w:r>
          </w:p>
          <w:p w:rsidR="0035735C" w:rsidRPr="00AA52A9" w:rsidRDefault="0035735C" w:rsidP="0035735C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fa-IR"/>
              </w:rPr>
              <w:t xml:space="preserve">-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Shahverdi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Pr="00A97F8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M, </w:t>
            </w:r>
            <w:proofErr w:type="spellStart"/>
            <w:r w:rsidRPr="00A97F8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Mahmoudirad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Pr="0035735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</w:t>
            </w:r>
            <w:r w:rsidRPr="0035735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  <w:t>Nikraftar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bidi="fa-IR"/>
              </w:rPr>
              <w:t xml:space="preserve"> F</w:t>
            </w:r>
            <w:r w:rsidRPr="0035735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, Saber </w:t>
            </w:r>
            <w:proofErr w:type="spellStart"/>
            <w:r w:rsidRPr="0035735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Tanha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A</w:t>
            </w:r>
            <w:r w:rsidRPr="0035735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. Spinal anesthesia with low dose of hyperbaric </w:t>
            </w:r>
            <w:proofErr w:type="spellStart"/>
            <w:r w:rsidRPr="0035735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bupivacain</w:t>
            </w:r>
            <w:proofErr w:type="spellEnd"/>
            <w:r w:rsidRPr="0035735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plus </w:t>
            </w:r>
            <w:proofErr w:type="spellStart"/>
            <w:r w:rsidRPr="0035735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fentanyle</w:t>
            </w:r>
            <w:proofErr w:type="spellEnd"/>
            <w:r w:rsidRPr="0035735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35735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vs</w:t>
            </w:r>
            <w:proofErr w:type="spellEnd"/>
            <w:r w:rsidRPr="0035735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hyperbaric </w:t>
            </w:r>
            <w:proofErr w:type="spellStart"/>
            <w:r w:rsidRPr="0035735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bupivacain</w:t>
            </w:r>
            <w:proofErr w:type="spellEnd"/>
            <w:r w:rsidRPr="0035735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for Transurethral Resection of Prostate surgery: Hemodynamic effects, Duration of analgesia and Motor block. Evidence based Care Journal.</w:t>
            </w:r>
            <w:r w:rsidRPr="00A97F8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2020; 10(2).</w:t>
            </w:r>
          </w:p>
        </w:tc>
      </w:tr>
      <w:tr w:rsidR="00697A50" w:rsidRPr="00697A50" w:rsidTr="00697A50">
        <w:trPr>
          <w:trHeight w:val="576"/>
        </w:trPr>
        <w:tc>
          <w:tcPr>
            <w:tcW w:w="9576" w:type="dxa"/>
            <w:gridSpan w:val="6"/>
            <w:shd w:val="clear" w:color="auto" w:fill="FFFF00"/>
            <w:vAlign w:val="center"/>
          </w:tcPr>
          <w:p w:rsidR="00697A50" w:rsidRPr="00697A50" w:rsidRDefault="00697A50" w:rsidP="00C32055">
            <w:pPr>
              <w:spacing w:after="120"/>
              <w:jc w:val="both"/>
              <w:rPr>
                <w:rFonts w:ascii="Times New Roman" w:hAnsi="Times New Roman" w:cs="Times New Roman"/>
                <w:b/>
                <w:shadow/>
                <w:sz w:val="30"/>
                <w:szCs w:val="30"/>
              </w:rPr>
            </w:pPr>
            <w:r w:rsidRPr="00697A50">
              <w:rPr>
                <w:rFonts w:ascii="Times New Roman" w:hAnsi="Times New Roman" w:cs="Times New Roman"/>
                <w:b/>
                <w:shadow/>
                <w:sz w:val="30"/>
                <w:szCs w:val="30"/>
              </w:rPr>
              <w:lastRenderedPageBreak/>
              <w:t>Workshops</w:t>
            </w:r>
          </w:p>
        </w:tc>
      </w:tr>
      <w:tr w:rsidR="00697A50" w:rsidRPr="00697A50" w:rsidTr="00697A50">
        <w:trPr>
          <w:trHeight w:val="576"/>
        </w:trPr>
        <w:tc>
          <w:tcPr>
            <w:tcW w:w="9576" w:type="dxa"/>
            <w:gridSpan w:val="6"/>
            <w:shd w:val="clear" w:color="auto" w:fill="FFFFFF" w:themeFill="background1"/>
            <w:vAlign w:val="center"/>
          </w:tcPr>
          <w:p w:rsidR="00697A50" w:rsidRPr="00697A50" w:rsidRDefault="00697A50" w:rsidP="004B716B">
            <w:pPr>
              <w:spacing w:after="120"/>
              <w:jc w:val="both"/>
              <w:rPr>
                <w:rFonts w:ascii="Times New Roman" w:hAnsi="Times New Roman" w:cs="Times New Roman"/>
                <w:shadow/>
                <w:sz w:val="26"/>
                <w:szCs w:val="26"/>
              </w:rPr>
            </w:pPr>
            <w:r w:rsidRPr="00697A50">
              <w:rPr>
                <w:rFonts w:ascii="Times New Roman" w:hAnsi="Times New Roman" w:cs="Times New Roman"/>
                <w:sz w:val="26"/>
                <w:szCs w:val="26"/>
              </w:rPr>
              <w:t xml:space="preserve">More than </w:t>
            </w:r>
            <w:r w:rsidR="004B71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97A50">
              <w:rPr>
                <w:rFonts w:ascii="Times New Roman" w:hAnsi="Times New Roman" w:cs="Times New Roman"/>
                <w:sz w:val="26"/>
                <w:szCs w:val="26"/>
              </w:rPr>
              <w:t>0 certificates of participation/teaching in workshops about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716B">
              <w:rPr>
                <w:rFonts w:ascii="Times New Roman" w:hAnsi="Times New Roman" w:cs="Times New Roman"/>
                <w:sz w:val="26"/>
                <w:szCs w:val="26"/>
              </w:rPr>
              <w:t xml:space="preserve">journal clubs,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patient education, nursing care, </w:t>
            </w:r>
            <w:r w:rsidRPr="00697A50">
              <w:rPr>
                <w:rFonts w:ascii="Times New Roman" w:hAnsi="Times New Roman" w:cs="Times New Roman"/>
                <w:sz w:val="26"/>
                <w:szCs w:val="26"/>
              </w:rPr>
              <w:t>Computer skills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97A50">
              <w:rPr>
                <w:rFonts w:ascii="Times New Roman" w:hAnsi="Times New Roman" w:cs="Times New Roman"/>
                <w:sz w:val="26"/>
                <w:szCs w:val="26"/>
              </w:rPr>
              <w:t>Statistics and research methods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D4ECC" w:rsidRPr="00FD4ECC" w:rsidRDefault="00FD4ECC" w:rsidP="00F54AB3">
      <w:pPr>
        <w:jc w:val="center"/>
        <w:rPr>
          <w:rFonts w:ascii="Times New Roman" w:hAnsi="Times New Roman" w:cs="Times New Roman"/>
          <w:b/>
          <w:shadow/>
          <w:color w:val="000000" w:themeColor="text1"/>
          <w:sz w:val="28"/>
        </w:rPr>
      </w:pPr>
    </w:p>
    <w:sectPr w:rsidR="00FD4ECC" w:rsidRPr="00FD4ECC" w:rsidSect="00F3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ECC"/>
    <w:rsid w:val="000A7ABF"/>
    <w:rsid w:val="002E1A73"/>
    <w:rsid w:val="003228B1"/>
    <w:rsid w:val="0035735C"/>
    <w:rsid w:val="004B716B"/>
    <w:rsid w:val="00537FC0"/>
    <w:rsid w:val="00697A50"/>
    <w:rsid w:val="007C08BF"/>
    <w:rsid w:val="00981CB7"/>
    <w:rsid w:val="00A50626"/>
    <w:rsid w:val="00AA52A9"/>
    <w:rsid w:val="00B56215"/>
    <w:rsid w:val="00C32055"/>
    <w:rsid w:val="00C50FAB"/>
    <w:rsid w:val="00D21F1A"/>
    <w:rsid w:val="00E6746F"/>
    <w:rsid w:val="00F348A2"/>
    <w:rsid w:val="00F54AB3"/>
    <w:rsid w:val="00FD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D971-2B31-4559-83EC-BC8D92394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0640295614</dc:creator>
  <cp:lastModifiedBy>0640295614</cp:lastModifiedBy>
  <cp:revision>5</cp:revision>
  <dcterms:created xsi:type="dcterms:W3CDTF">2020-07-04T04:31:00Z</dcterms:created>
  <dcterms:modified xsi:type="dcterms:W3CDTF">2020-07-04T07:42:00Z</dcterms:modified>
</cp:coreProperties>
</file>